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9EDE" w14:textId="0AD7BC87" w:rsidR="00DA09E1" w:rsidRDefault="00773E30" w:rsidP="00773E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E30">
        <w:rPr>
          <w:rFonts w:ascii="Times New Roman" w:hAnsi="Times New Roman" w:cs="Times New Roman"/>
          <w:sz w:val="28"/>
          <w:szCs w:val="28"/>
        </w:rPr>
        <w:t xml:space="preserve">Прокуратурой района на постоянной основе осуществляется надзор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законодательства о профилактике и безнадзорности несовершеннолетних. С целью оперативного выявления фактов нарушений в прокуратуре организована «горячая линия» по вопросам соблюдения прав несовершеннолетних. </w:t>
      </w:r>
    </w:p>
    <w:p w14:paraId="21E4861E" w14:textId="77777777" w:rsidR="00773E30" w:rsidRDefault="00773E30" w:rsidP="00773E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нарушениях прав может любой желающий по телефонам прокуратуры: </w:t>
      </w:r>
    </w:p>
    <w:p w14:paraId="1CC6BD2D" w14:textId="3E5BB87B" w:rsidR="00773E30" w:rsidRDefault="00773E30" w:rsidP="00773E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21-5-77 (прокурор района Кусаев Е.В.), </w:t>
      </w:r>
    </w:p>
    <w:p w14:paraId="228D5B4B" w14:textId="053A4D79" w:rsidR="00773E30" w:rsidRPr="00773E30" w:rsidRDefault="00773E30" w:rsidP="00773E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21-8-60 (заместитель прокурора Давыденко Г.А.).</w:t>
      </w:r>
    </w:p>
    <w:sectPr w:rsidR="00773E30" w:rsidRPr="00773E30" w:rsidSect="00773E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35"/>
    <w:rsid w:val="00061C35"/>
    <w:rsid w:val="00773E30"/>
    <w:rsid w:val="00A415E1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B9C5"/>
  <w15:chartTrackingRefBased/>
  <w15:docId w15:val="{85B0C676-2F12-4043-92CC-B9F4082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2</cp:revision>
  <dcterms:created xsi:type="dcterms:W3CDTF">2021-11-24T02:18:00Z</dcterms:created>
  <dcterms:modified xsi:type="dcterms:W3CDTF">2021-11-24T02:18:00Z</dcterms:modified>
</cp:coreProperties>
</file>